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5F" w:rsidRPr="008C4B72" w:rsidRDefault="00C2275F" w:rsidP="00C2275F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>Расписка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>об ознакомлении с Правилами посещения Аквапарка «Питерлэнд»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</w:p>
    <w:p w:rsidR="00C2275F" w:rsidRPr="008C4B72" w:rsidRDefault="00C2275F" w:rsidP="00C2275F">
      <w:pPr>
        <w:tabs>
          <w:tab w:val="left" w:pos="0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Я, 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 Дата рождения ______________________,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(Фамилия Имя Отчество и дата рождения полностью)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ознакомлен(а) с Правилами посещения Аквапарка «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», утвержденными в ООО «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Аква-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Спа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» «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августа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г., они мне понятны, и я обязуюсь их соблюдать в полном объеме.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ознакомлен(а) и мне понятно, что пользование водными аттракционами, горками, бассейнами, саунами, банями и душевыми осуществляется под мою, а также других Посетителей Аквапарка ответственность, при строгом соблюдении правил поведения и инструкций их использования, размещенных при входе на каждом </w:t>
      </w:r>
      <w:bookmarkStart w:id="0" w:name="_GoBack"/>
      <w:bookmarkEnd w:id="0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вышеперечисленном объекте Аква-зоны и Банного комплекса Аквапарка. 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Акцепт публичной оферты означает, </w:t>
      </w: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что Посетитель полностью и безоговорочно согласен со всеми предложениями Правил и равносилен заключению договора об оказании услуг в Аквапарке «</w:t>
      </w:r>
      <w:proofErr w:type="spellStart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» ООО «</w:t>
      </w:r>
      <w:proofErr w:type="spellStart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Аква-</w:t>
      </w:r>
      <w:proofErr w:type="spellStart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Спа</w:t>
      </w:r>
      <w:proofErr w:type="spellEnd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»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. В случае если Посетитель не согласен с каким-либо пунктом Правил, Аквапарк предлагает отказаться от заключения Договора и пользования услугами Аквапарка. Договор вступает в силу с даты осуществления Исполнителем оплаты за услуги. Частичный акцепт, а ровно акцепт на иных условиях (не предусмотренных публичной офертой) не допускается.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моем </w:t>
      </w: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сопровождении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и </w:t>
      </w: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под моим контролем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находятся несовершеннолетние дети, за которых я несу полную ответственность и которым мной до входа через контрольно-пропускную систему (турникет) на территорию Аквапарка разъяснены Правила посещения Аквапарка «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», утвержденные ООО «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Аква-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Спа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» «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августа 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8C4B72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Необходимо указать полностью Ф И. О. и дату рождения несовершеннолетнего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):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 ___________________________________________________ дата рождения____________________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___________________________________________________ дата рождения____________________ 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3. ___________________________________________________ дата рождения____________________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4. ___________________________________________________ дата рождения____________________</w:t>
      </w:r>
    </w:p>
    <w:p w:rsidR="00C2275F" w:rsidRDefault="00C2275F" w:rsidP="00C2275F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5. ___________________________________________________ дата рождения____________________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ВЫБРАННЫЙ ТАРИФ</w:t>
      </w:r>
    </w:p>
    <w:tbl>
      <w:tblPr>
        <w:tblW w:w="10897" w:type="dxa"/>
        <w:tblInd w:w="137" w:type="dxa"/>
        <w:tblLook w:val="04A0" w:firstRow="1" w:lastRow="0" w:firstColumn="1" w:lastColumn="0" w:noHBand="0" w:noVBand="1"/>
      </w:tblPr>
      <w:tblGrid>
        <w:gridCol w:w="1408"/>
        <w:gridCol w:w="3685"/>
        <w:gridCol w:w="1407"/>
        <w:gridCol w:w="4397"/>
      </w:tblGrid>
      <w:tr w:rsidR="00C2275F" w:rsidRPr="008C4B72" w:rsidTr="00B72DDC">
        <w:trPr>
          <w:trHeight w:val="29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 часа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Взрослый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Пенсионны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й</w:t>
            </w:r>
          </w:p>
        </w:tc>
      </w:tr>
      <w:tr w:rsidR="00C2275F" w:rsidRPr="008C4B72" w:rsidTr="00B72DDC">
        <w:trPr>
          <w:trHeight w:val="24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5 часов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Взрослый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Безграничные возможности</w:t>
            </w:r>
          </w:p>
        </w:tc>
      </w:tr>
      <w:tr w:rsidR="00C2275F" w:rsidRPr="008C4B72" w:rsidTr="00B72DDC">
        <w:trPr>
          <w:trHeight w:val="5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Детский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Защитник</w:t>
            </w:r>
          </w:p>
        </w:tc>
      </w:tr>
    </w:tbl>
    <w:tbl>
      <w:tblPr>
        <w:tblStyle w:val="a4"/>
        <w:tblpPr w:leftFromText="180" w:rightFromText="180" w:vertAnchor="text" w:horzAnchor="margin" w:tblpX="-10" w:tblpY="238"/>
        <w:tblW w:w="9634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C2275F" w:rsidRPr="008C4B72" w:rsidTr="00B72DDC">
        <w:trPr>
          <w:trHeight w:val="307"/>
        </w:trPr>
        <w:tc>
          <w:tcPr>
            <w:tcW w:w="2269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rPr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b/>
                <w:color w:val="000000" w:themeColor="text1"/>
                <w:sz w:val="22"/>
                <w:szCs w:val="22"/>
              </w:rPr>
              <w:t>ДРУГОЙ ТАРИФ</w:t>
            </w:r>
          </w:p>
        </w:tc>
        <w:tc>
          <w:tcPr>
            <w:tcW w:w="7365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2275F" w:rsidRPr="008C4B72" w:rsidRDefault="00C2275F" w:rsidP="00C2275F">
      <w:pPr>
        <w:tabs>
          <w:tab w:val="left" w:pos="0"/>
        </w:tabs>
        <w:suppressAutoHyphens/>
        <w:spacing w:after="18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2"/>
          <w:szCs w:val="22"/>
        </w:rPr>
      </w:pPr>
    </w:p>
    <w:p w:rsidR="00C2275F" w:rsidRDefault="00C2275F" w:rsidP="00C2275F">
      <w:pPr>
        <w:tabs>
          <w:tab w:val="left" w:pos="0"/>
        </w:tabs>
        <w:suppressAutoHyphens/>
        <w:spacing w:after="18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2"/>
          <w:szCs w:val="22"/>
        </w:rPr>
      </w:pPr>
    </w:p>
    <w:p w:rsidR="00C2275F" w:rsidRDefault="00C2275F" w:rsidP="00C2275F">
      <w:pPr>
        <w:tabs>
          <w:tab w:val="left" w:pos="0"/>
        </w:tabs>
        <w:suppressAutoHyphens/>
        <w:spacing w:after="18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2"/>
          <w:szCs w:val="22"/>
        </w:rPr>
      </w:pPr>
    </w:p>
    <w:p w:rsidR="00C2275F" w:rsidRPr="008C4B72" w:rsidRDefault="00C2275F" w:rsidP="00C2275F">
      <w:pPr>
        <w:tabs>
          <w:tab w:val="left" w:pos="0"/>
        </w:tabs>
        <w:suppressAutoHyphens/>
        <w:spacing w:after="18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Режим работы Аквапарка: с 15.00 до 22.30 по понедельникам, кроме праздничных дней, с 10.00 до 22.30 со вторника по воскресенье. </w:t>
      </w:r>
      <w:r w:rsidRPr="000C075F">
        <w:rPr>
          <w:rFonts w:ascii="Times New Roman" w:hAnsi="Times New Roman" w:cs="Times New Roman"/>
          <w:color w:val="000000" w:themeColor="text1"/>
        </w:rPr>
        <w:t xml:space="preserve">Допуск на все аттракционы, в Банный комплекс, Аква-зону и </w:t>
      </w:r>
      <w:proofErr w:type="spellStart"/>
      <w:r w:rsidRPr="000C075F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Pr="000C075F">
        <w:rPr>
          <w:rFonts w:ascii="Times New Roman" w:hAnsi="Times New Roman" w:cs="Times New Roman"/>
          <w:color w:val="000000" w:themeColor="text1"/>
        </w:rPr>
        <w:t xml:space="preserve"> парк заканчивается в 22.15. </w:t>
      </w:r>
      <w:r w:rsidRPr="000C075F">
        <w:rPr>
          <w:rFonts w:ascii="Times New Roman" w:eastAsia="SimSun" w:hAnsi="Times New Roman" w:cs="Times New Roman"/>
          <w:b/>
          <w:color w:val="000000" w:themeColor="text1"/>
          <w:sz w:val="22"/>
          <w:szCs w:val="22"/>
        </w:rPr>
        <w:t xml:space="preserve">Посетитель </w:t>
      </w:r>
      <w:r w:rsidRPr="008C4B72">
        <w:rPr>
          <w:rFonts w:ascii="Times New Roman" w:eastAsia="SimSun" w:hAnsi="Times New Roman" w:cs="Times New Roman"/>
          <w:b/>
          <w:color w:val="000000" w:themeColor="text1"/>
          <w:sz w:val="22"/>
          <w:szCs w:val="22"/>
        </w:rPr>
        <w:t xml:space="preserve">обязан покинуть территорию Аквапарка в 22.30 (пересечь </w:t>
      </w: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контрольно-пропускную систему (турникет</w:t>
      </w:r>
      <w:r w:rsidRPr="008C4B72">
        <w:rPr>
          <w:rFonts w:ascii="Times New Roman" w:eastAsia="SimSun" w:hAnsi="Times New Roman" w:cs="Times New Roman"/>
          <w:b/>
          <w:color w:val="000000" w:themeColor="text1"/>
          <w:sz w:val="22"/>
          <w:szCs w:val="22"/>
        </w:rPr>
        <w:t>).</w:t>
      </w:r>
      <w:r w:rsidRPr="008C4B72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Дополнительное время пребывания оплачивается согласно тарифам Аквапарка.                   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C5B7D" wp14:editId="1C2E91AB">
                <wp:simplePos x="0" y="0"/>
                <wp:positionH relativeFrom="margin">
                  <wp:align>left</wp:align>
                </wp:positionH>
                <wp:positionV relativeFrom="paragraph">
                  <wp:posOffset>22694</wp:posOffset>
                </wp:positionV>
                <wp:extent cx="174928" cy="151075"/>
                <wp:effectExtent l="57150" t="19050" r="73025" b="971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421F" id="Прямоугольник 3" o:spid="_x0000_s1026" style="position:absolute;margin-left:0;margin-top:1.8pt;width:13.75pt;height:11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" filled="f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Я - турист в Санкт-Петербурге                                                                               </w:t>
      </w:r>
    </w:p>
    <w:p w:rsidR="00C2275F" w:rsidRPr="008C4B72" w:rsidRDefault="00C2275F" w:rsidP="00C2275F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71CFF" wp14:editId="5D402E3D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74929" cy="151075"/>
                <wp:effectExtent l="57150" t="19050" r="73025" b="971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56533" id="Прямоугольник 5" o:spid="_x0000_s1026" style="position:absolute;margin-left:0;margin-top:1.75pt;width:13.75pt;height:1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" filled="f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Я согласен на получение информационных SMS- сообщений о новостях, акциях аквапарка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C2275F" w:rsidRPr="008C4B72" w:rsidTr="00B72DDC">
        <w:trPr>
          <w:trHeight w:val="268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321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b/>
                <w:color w:val="000000" w:themeColor="text1"/>
                <w:sz w:val="22"/>
                <w:szCs w:val="22"/>
              </w:rPr>
              <w:t>КОНТАКТНЫЙ ТЕЛЕФОН</w:t>
            </w:r>
          </w:p>
        </w:tc>
        <w:tc>
          <w:tcPr>
            <w:tcW w:w="501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2275F" w:rsidRDefault="00C2275F" w:rsidP="00C227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2275F" w:rsidRPr="008C4B72" w:rsidRDefault="00C2275F" w:rsidP="00C227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ПОДПИСЬ 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                     </w:t>
      </w: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ДАТА 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 20_____ г. </w:t>
      </w:r>
    </w:p>
    <w:p w:rsidR="00C2275F" w:rsidRDefault="00C2275F" w:rsidP="00C227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2275F" w:rsidRPr="008C4B72" w:rsidRDefault="00C2275F" w:rsidP="00C227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Если Вы хотите получить электронный чек, то укажите, пожалуйста, адрес электронной почты: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C2275F" w:rsidRPr="008C4B72" w:rsidTr="00B72DDC">
        <w:trPr>
          <w:trHeight w:val="383"/>
          <w:jc w:val="center"/>
        </w:trPr>
        <w:tc>
          <w:tcPr>
            <w:tcW w:w="9634" w:type="dxa"/>
          </w:tcPr>
          <w:p w:rsidR="00C2275F" w:rsidRPr="008C4B72" w:rsidRDefault="00C2275F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2275F" w:rsidRDefault="00C2275F" w:rsidP="00C2275F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297348" w:rsidRPr="00C2275F" w:rsidRDefault="00297348" w:rsidP="00C2275F"/>
    <w:sectPr w:rsidR="00297348" w:rsidRPr="00C2275F" w:rsidSect="002251D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A2"/>
    <w:rsid w:val="00022EA2"/>
    <w:rsid w:val="002251DE"/>
    <w:rsid w:val="0026127C"/>
    <w:rsid w:val="00297348"/>
    <w:rsid w:val="00297B62"/>
    <w:rsid w:val="003C0497"/>
    <w:rsid w:val="0044137A"/>
    <w:rsid w:val="00512025"/>
    <w:rsid w:val="005E1F2E"/>
    <w:rsid w:val="00C2275F"/>
    <w:rsid w:val="00D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BE91"/>
  <w15:chartTrackingRefBased/>
  <w15:docId w15:val="{A7C833D7-BA75-4359-8436-DC7C600D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A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22EA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2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1F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2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Староверова</dc:creator>
  <cp:keywords/>
  <dc:description/>
  <cp:lastModifiedBy>Оксана Русинова</cp:lastModifiedBy>
  <cp:revision>9</cp:revision>
  <cp:lastPrinted>2023-02-09T10:43:00Z</cp:lastPrinted>
  <dcterms:created xsi:type="dcterms:W3CDTF">2022-11-06T18:30:00Z</dcterms:created>
  <dcterms:modified xsi:type="dcterms:W3CDTF">2024-03-21T11:38:00Z</dcterms:modified>
</cp:coreProperties>
</file>